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tbl>
      <w:tblPr>
        <w:tblStyle w:val="T2"/>
        <w:tblW w:w="9136" w:type="dxa"/>
        <w:tblLook w:val="04A0"/>
      </w:tblPr>
      <w:tblGrid>
        <w:gridCol w:w="499"/>
        <w:gridCol w:w="2292"/>
        <w:gridCol w:w="497"/>
        <w:gridCol w:w="498"/>
        <w:gridCol w:w="498"/>
        <w:gridCol w:w="498"/>
        <w:gridCol w:w="599"/>
        <w:gridCol w:w="567"/>
        <w:gridCol w:w="709"/>
        <w:gridCol w:w="708"/>
        <w:gridCol w:w="567"/>
        <w:gridCol w:w="652"/>
        <w:gridCol w:w="552"/>
      </w:tblGrid>
      <w:tr>
        <w:trPr>
          <w:trHeight w:hRule="atLeast" w:val="3243"/>
        </w:trPr>
        <w:tc>
          <w:tcPr>
            <w:tcW w:w="499" w:type="dxa"/>
            <w:noWrap/>
            <w:textDirection w:val="btLr"/>
            <w:hideMark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  <w:noWrap/>
            <w:hideMark/>
          </w:tcPr>
          <w:p/>
          <w:p>
            <w:r>
              <w:t xml:space="preserve">Konuşma Türü: </w:t>
            </w:r>
          </w:p>
          <w:p>
            <w:r>
              <w:t>Haz</w:t>
            </w:r>
            <w:r>
              <w:rPr>
                <w:rFonts w:ascii="Calibri" w:hAnsi="Calibri" w:cs="Calibri"/>
              </w:rPr>
              <w:t>ı</w:t>
            </w:r>
            <w:r>
              <w:t>rl</w:t>
            </w:r>
            <w:r>
              <w:rPr>
                <w:rFonts w:ascii="Calibri" w:hAnsi="Calibri" w:cs="Calibri"/>
              </w:rPr>
              <w:t>ı</w:t>
            </w:r>
            <w:r>
              <w:t>kl</w:t>
            </w:r>
            <w:r>
              <w:rPr>
                <w:rFonts w:ascii="Calibri" w:hAnsi="Calibri" w:cs="Calibri"/>
              </w:rPr>
              <w:t>ı</w:t>
            </w:r>
            <w:r>
              <w:t xml:space="preserve">    </w:t>
            </w:r>
            <w:r>
              <w:rPr>
                <w:rFonts w:ascii="Segoe UI Symbol" w:hAnsi="Segoe UI Symbol" w:cs="Segoe UI Symbol"/>
              </w:rPr>
              <w:t>☐</w:t>
            </w:r>
          </w:p>
          <w:p>
            <w:r>
              <w:t>Haz</w:t>
            </w:r>
            <w:r>
              <w:rPr>
                <w:rFonts w:ascii="Calibri" w:hAnsi="Calibri" w:cs="Calibri"/>
              </w:rPr>
              <w:t>ı</w:t>
            </w:r>
            <w:r>
              <w:t>rl</w:t>
            </w:r>
            <w:r>
              <w:rPr>
                <w:rFonts w:ascii="Calibri" w:hAnsi="Calibri" w:cs="Calibri"/>
              </w:rPr>
              <w:t>ı</w:t>
            </w:r>
            <w:r>
              <w:t>ks</w:t>
            </w:r>
            <w:r>
              <w:rPr>
                <w:rFonts w:ascii="Calibri" w:hAnsi="Calibri" w:cs="Calibri"/>
              </w:rPr>
              <w:t>ı</w:t>
            </w:r>
            <w:r>
              <w:t xml:space="preserve">z  </w:t>
            </w:r>
            <w:r>
              <w:rPr>
                <w:rFonts w:ascii="Segoe UI Symbol" w:hAnsi="Segoe UI Symbol" w:cs="Segoe UI Symbol"/>
              </w:rPr>
              <w:t>☐</w:t>
            </w:r>
          </w:p>
          <w:p/>
          <w:p/>
          <w:p/>
          <w:p/>
          <w:p>
            <w:r>
              <w:t xml:space="preserve">ÖĞRENCİNİN  </w:t>
            </w:r>
          </w:p>
          <w:p>
            <w:r>
              <w:t xml:space="preserve"> ADI  SOYADI</w:t>
            </w:r>
          </w:p>
        </w:tc>
        <w:tc>
          <w:tcPr>
            <w:tcW w:w="498" w:type="dxa"/>
            <w:textDirection w:val="btLr"/>
            <w:hideMark/>
          </w:tcPr>
          <w:p>
            <w:r>
              <w:t>Konuşma öncesinde hazırlık yapar.</w:t>
            </w:r>
          </w:p>
        </w:tc>
        <w:tc>
          <w:tcPr>
            <w:tcW w:w="498" w:type="dxa"/>
            <w:textDirection w:val="btLr"/>
            <w:hideMark/>
          </w:tcPr>
          <w:p>
            <w:r>
              <w:t>Dinleyicilerle göz teması kurar.</w:t>
            </w:r>
          </w:p>
        </w:tc>
        <w:tc>
          <w:tcPr>
            <w:tcW w:w="498" w:type="dxa"/>
            <w:textDirection w:val="btLr"/>
            <w:hideMark/>
          </w:tcPr>
          <w:p>
            <w:r>
              <w:t>Açık, anlaşılır ve yalın bir dil kullanır.</w:t>
            </w:r>
          </w:p>
        </w:tc>
        <w:tc>
          <w:tcPr>
            <w:tcW w:w="498" w:type="dxa"/>
            <w:textDirection w:val="btLr"/>
            <w:hideMark/>
          </w:tcPr>
          <w:p>
            <w:r>
              <w:t>Sözcükleri doğru telaffuz eder.</w:t>
            </w:r>
          </w:p>
        </w:tc>
        <w:tc>
          <w:tcPr>
            <w:tcW w:w="599" w:type="dxa"/>
            <w:textDirection w:val="btLr"/>
            <w:hideMark/>
          </w:tcPr>
          <w:p>
            <w:r>
              <w:t>Jest ve mimiklerini doğru kullanır.</w:t>
            </w:r>
          </w:p>
        </w:tc>
        <w:tc>
          <w:tcPr>
            <w:tcW w:w="567" w:type="dxa"/>
            <w:textDirection w:val="btLr"/>
            <w:hideMark/>
          </w:tcPr>
          <w:p>
            <w:r>
              <w:t>İşitilebilir bir ses tonuyla konuşur.</w:t>
            </w:r>
          </w:p>
        </w:tc>
        <w:tc>
          <w:tcPr>
            <w:tcW w:w="709" w:type="dxa"/>
            <w:textDirection w:val="btLr"/>
            <w:hideMark/>
          </w:tcPr>
          <w:p>
            <w:r>
              <w:t>Konuşmasını bütünlük ve tutarlılık içinde sürdürür.</w:t>
            </w:r>
          </w:p>
        </w:tc>
        <w:tc>
          <w:tcPr>
            <w:tcW w:w="708" w:type="dxa"/>
            <w:textDirection w:val="btLr"/>
            <w:hideMark/>
          </w:tcPr>
          <w:p>
            <w:r>
              <w:t>Gereksiz seslerden ve tekrardan kaçınır.</w:t>
            </w:r>
          </w:p>
        </w:tc>
        <w:tc>
          <w:tcPr>
            <w:tcW w:w="567" w:type="dxa"/>
            <w:textDirection w:val="btLr"/>
            <w:hideMark/>
          </w:tcPr>
          <w:p>
            <w:r>
              <w:t>Gereksiz sesler çıkarmaktan kaçınır.</w:t>
            </w:r>
          </w:p>
        </w:tc>
        <w:tc>
          <w:tcPr>
            <w:tcW w:w="652" w:type="dxa"/>
            <w:textDirection w:val="btLr"/>
            <w:hideMark/>
          </w:tcPr>
          <w:p>
            <w:r>
              <w:t>Konuşmasını belirtilen sürede tamamlar.</w:t>
            </w:r>
          </w:p>
        </w:tc>
        <w:tc>
          <w:tcPr>
            <w:tcW w:w="551" w:type="dxa"/>
            <w:noWrap/>
            <w:textDirection w:val="btLr"/>
            <w:hideMark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</w:rPr>
              <w:t>TOPLAM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  <w:hideMark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</w:rPr>
              <w:t> </w:t>
            </w:r>
          </w:p>
        </w:tc>
        <w:tc>
          <w:tcPr>
            <w:tcW w:w="2292" w:type="dxa"/>
            <w:hideMark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</w:rPr>
              <w:t>PUANLAMA</w:t>
            </w:r>
          </w:p>
        </w:tc>
        <w:tc>
          <w:tcPr>
            <w:tcW w:w="498" w:type="dxa"/>
            <w:hideMark/>
          </w:tcPr>
          <w:p>
            <w:r>
              <w:t>10</w:t>
            </w:r>
          </w:p>
        </w:tc>
        <w:tc>
          <w:tcPr>
            <w:tcW w:w="498" w:type="dxa"/>
            <w:hideMark/>
          </w:tcPr>
          <w:p>
            <w:r>
              <w:t>10</w:t>
            </w:r>
          </w:p>
        </w:tc>
        <w:tc>
          <w:tcPr>
            <w:tcW w:w="498" w:type="dxa"/>
            <w:hideMark/>
          </w:tcPr>
          <w:p>
            <w:r>
              <w:t>10</w:t>
            </w:r>
          </w:p>
        </w:tc>
        <w:tc>
          <w:tcPr>
            <w:tcW w:w="498" w:type="dxa"/>
            <w:hideMark/>
          </w:tcPr>
          <w:p>
            <w:r>
              <w:t>10</w:t>
            </w:r>
          </w:p>
        </w:tc>
        <w:tc>
          <w:tcPr>
            <w:tcW w:w="599" w:type="dxa"/>
            <w:hideMark/>
          </w:tcPr>
          <w:p>
            <w:r>
              <w:t>10</w:t>
            </w:r>
          </w:p>
        </w:tc>
        <w:tc>
          <w:tcPr>
            <w:tcW w:w="567" w:type="dxa"/>
            <w:hideMark/>
          </w:tcPr>
          <w:p>
            <w:r>
              <w:t>10</w:t>
            </w:r>
          </w:p>
        </w:tc>
        <w:tc>
          <w:tcPr>
            <w:tcW w:w="709" w:type="dxa"/>
            <w:hideMark/>
          </w:tcPr>
          <w:p>
            <w:r>
              <w:t>10</w:t>
            </w:r>
          </w:p>
        </w:tc>
        <w:tc>
          <w:tcPr>
            <w:tcW w:w="708" w:type="dxa"/>
            <w:hideMark/>
          </w:tcPr>
          <w:p>
            <w:r>
              <w:t>10</w:t>
            </w:r>
          </w:p>
        </w:tc>
        <w:tc>
          <w:tcPr>
            <w:tcW w:w="567" w:type="dxa"/>
            <w:hideMark/>
          </w:tcPr>
          <w:p>
            <w:r>
              <w:t>10</w:t>
            </w:r>
          </w:p>
        </w:tc>
        <w:tc>
          <w:tcPr>
            <w:tcW w:w="652" w:type="dxa"/>
            <w:hideMark/>
          </w:tcPr>
          <w:p>
            <w:r>
              <w:t>10</w:t>
            </w:r>
          </w:p>
        </w:tc>
        <w:tc>
          <w:tcPr>
            <w:tcW w:w="551" w:type="dxa"/>
            <w:noWrap/>
            <w:hideMark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</w:rPr>
              <w:t>100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</w:t>
            </w:r>
            <w:r>
              <w:rPr>
                <w:b w:val="1"/>
                <w:bCs w:val="1"/>
                <w:rtl w:val="0"/>
                <w:lang w:val="tr-TR" w:bidi="tr-TR" w:eastAsia="tr-TR"/>
              </w:rPr>
              <w:t>ZRA DALMIZRAK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YUNUS EMRE SAPÇI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DORUK ÇOBAN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AHMET ANIL YİĞİT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MERT CAN YALÇINTEKİN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GÖKÇE YALAZA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ŞERİFE GÜL KUŞCU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MUHAMMET AKAY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RÜMEYSA AKBIYIK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BİLAL BUĞRA KOCATÜRK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EBUBEKİR KEREM EKER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MEDİNE ÜLKER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CUMALİ İDİZ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BERKAY BATUHAN ÖZKAN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AYŞE BERİL ÖZER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ÇAĞDAŞ KARACA</w:t>
            </w:r>
            <w:r>
              <w:rPr>
                <w:b w:val="1"/>
                <w:bCs w:val="1"/>
                <w:rtl w:val="0"/>
                <w:lang w:val="tr-TR" w:bidi="tr-TR" w:eastAsia="tr-TR"/>
              </w:rPr>
              <w:t xml:space="preserve"> 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HACI SEMİH ŞEKER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DEFNE SAYILKAN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AYŞE EYLÜL KARAMANLI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EYLÜLİ</w:t>
            </w:r>
            <w:r>
              <w:rPr>
                <w:b w:val="1"/>
                <w:bCs w:val="1"/>
                <w:rtl w:val="0"/>
                <w:lang w:val="tr-TR" w:bidi="tr-TR" w:eastAsia="tr-TR"/>
              </w:rPr>
              <w:t xml:space="preserve"> </w:t>
            </w:r>
            <w:r>
              <w:rPr>
                <w:b w:val="1"/>
                <w:bCs w:val="1"/>
                <w:rtl w:val="0"/>
                <w:lang w:val="tr-TR" w:bidi="tr-TR" w:eastAsia="tr-TR"/>
              </w:rPr>
              <w:t>PEK SAKARYA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EMİNE NAZ NEVRUZ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YUSUF GÜMÜŞ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RANA KOÇYİĞİT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GÜLÇİN PINAR TUFAN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HÜSEYİN KENAN KARACAOĞLAN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YUSUF KARAKAYA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AHMET GÜRGEÇ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İBRAHİM EFE KESKİNKILIÇ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UTKU DADAŞ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MUSAB KISILYILDIRIM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ECRİN BERRA POLAT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ÇINAR ERİŞİK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ALPEREN ÖNER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</w:tbl>
    <w:p>
      <w:bookmarkStart w:id="0" w:name="_dx_frag_EndFragment"/>
      <w:bookmarkEnd w:id="0"/>
    </w:p>
    <w:sectPr>
      <w:headerReference w:type="default" r:id="RelHdr1"/>
      <w:footnotePr/>
      <w:endnotePr/>
      <w:type w:val="nextPage"/>
      <w:pgSz w:w="11906" w:h="16838" w:code="0"/>
      <w:pgMar w:left="1417" w:right="1417" w:top="1417" w:bottom="1417" w:header="708" w:footer="708" w:gutter="0"/>
    </w:sectPr>
  </w:body>
</w:document>
</file>

<file path=word/endnotes.xml><?xml version="1.0" encoding="utf-8"?>
<w:endnotes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endnote w:type="separator" w:id="-1">
    <w:p>
      <w:pPr>
        <w:spacing w:lineRule="auto" w:line="240" w:after="0" w:beforeAutospacing="0" w:afterAutospacing="0"/>
      </w:pPr>
      <w:r>
        <w:separator/>
      </w:r>
    </w:p>
  </w:endnote>
  <w:endnote w:type="continuationSeparator" w:id="0">
    <w:p>
      <w:pPr>
        <w:spacing w:lineRule="auto" w:line="240" w:after="0" w:beforeAutospacing="0" w:afterAutospacing="0"/>
      </w:pPr>
      <w:r>
        <w:continuationSeparator/>
      </w:r>
    </w:p>
  </w:endnote>
</w:endnotes>
</file>

<file path=word/footnotes.xml><?xml version="1.0" encoding="utf-8"?>
<w:footnotes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footnote w:type="separator" w:id="-1">
    <w:p>
      <w:pPr>
        <w:spacing w:lineRule="auto" w:line="240" w:after="0" w:beforeAutospacing="0" w:afterAutospacing="0"/>
      </w:pPr>
      <w:r>
        <w:separator/>
      </w:r>
    </w:p>
  </w:footnote>
  <w:footnote w:type="continuationSeparator" w:id="0">
    <w:p>
      <w:pPr>
        <w:spacing w:lineRule="auto" w:line="240" w:after="0" w:beforeAutospacing="0" w:afterAutospacing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p>
    <w:pPr>
      <w:pStyle w:val="P15"/>
    </w:pPr>
    <w:r>
      <w:t xml:space="preserve">                                      2025-2026   EĞİTİM- ÖĞRETİM YILI    ADANA ANADOLU LİSESİ</w:t>
    </w:r>
  </w:p>
  <w:p>
    <w:pPr>
      <w:pStyle w:val="P15"/>
    </w:pPr>
    <w:r>
      <w:t xml:space="preserve">                          </w:t>
    </w:r>
    <w:r>
      <w:rPr>
        <w:rtl w:val="0"/>
        <w:lang w:val="tr-TR" w:bidi="tr-TR" w:eastAsia="tr-TR"/>
      </w:rPr>
      <w:t>10</w:t>
    </w:r>
    <w:r>
      <w:rPr>
        <w:rtl w:val="0"/>
        <w:lang w:val="tr-TR" w:bidi="tr-TR" w:eastAsia="tr-TR"/>
      </w:rPr>
      <w:t>/C</w:t>
    </w:r>
    <w:r>
      <w:t xml:space="preserve">  SINIFI   1. DÖNEM 1.  KONUŞMA BECERİLERİ DEĞERLENDİRME ÖLÇEĞİ</w:t>
    </w:r>
  </w:p>
</w:hdr>
</file>

<file path=word/numbering.xml><?xml version="1.0" encoding="utf-8"?>
<w:numbering xmlns:w="http://schemas.openxmlformats.org/wordprocessingml/2006/main"/>
</file>

<file path=word/settings.xml><?xml version="1.0" encoding="utf-8"?>
<w:settings xmlns:r="http://schemas.openxmlformats.org/officeDocument/2006/relationships" xmlns:w="http://schemas.openxmlformats.org/wordprocessingml/2006/main">
  <w:displayBackgroundShape w:val="0"/>
  <w:defaultTabStop w:val="708"/>
  <w:autoHyphenation w:val="0"/>
  <w:hyphenationZone w:val="425"/>
  <w:evenAndOddHeaders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brkBin m:val="before"/>
    <m:brkBinSub m:val="--"/>
    <m:defJc m:val="centerGroup"/>
    <m:dispDef/>
    <m:interSp m:val="0"/>
    <m:intLim m:val="subSup"/>
    <m:intraSp m:val="0"/>
    <m:lMargin m:val="0"/>
    <m:mathFont m:val="Cambria Math"/>
    <m:naryLim m:val="undOvr"/>
    <m:postSp m:val="0"/>
    <m:preSp m:val="0"/>
    <m:rMargin m:val="0"/>
    <m:smallFrac/>
    <m:wrapIndent m:val="1440"/>
    <m:wrapRight m:val="0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footnotePr>
    <w:footnote w:id="-1"/>
    <w:footnote w:id="0"/>
  </w:footnotePr>
  <w:endnotePr>
    <w:endnote w:id="-1"/>
    <w:endnote w:id="0"/>
  </w:endnotePr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HAnsi"/>
        <w:sz w:val="22"/>
        <w:szCs w:val="22"/>
        <w:kern w:val="2"/>
        <w:lang w:val="tr-TR" w:bidi="ar-SA" w:eastAsia="en-US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59" w:before="0" w:after="16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qFormat/>
    <w:pPr/>
    <w:rPr/>
  </w:style>
  <w:style w:type="paragraph" w:styleId="P1">
    <w:name w:val="Heading 1"/>
    <w:basedOn w:val="P0"/>
    <w:next w:val="P0"/>
    <w:link w:val="C3"/>
    <w:qFormat/>
    <w:pPr>
      <w:keepNext w:val="1"/>
      <w:keepLines w:val="1"/>
      <w:spacing w:before="360" w:after="80" w:beforeAutospacing="0" w:afterAutospacing="0"/>
      <w:outlineLvl w:val="0"/>
    </w:pPr>
    <w:rPr>
      <w:rFonts w:asciiTheme="majorHAnsi" w:hAnsiTheme="majorHAnsi" w:cstheme="majorBidi" w:eastAsiaTheme="majorEastAsia"/>
      <w:color w:val="2F5496" w:themeColor="accent1" w:themeShade="BF"/>
      <w:sz w:val="40"/>
      <w:szCs w:val="40"/>
    </w:rPr>
  </w:style>
  <w:style w:type="paragraph" w:styleId="P2">
    <w:name w:val="Heading 2"/>
    <w:basedOn w:val="P0"/>
    <w:next w:val="P0"/>
    <w:link w:val="C4"/>
    <w:semiHidden/>
    <w:qFormat/>
    <w:pPr>
      <w:keepNext w:val="1"/>
      <w:keepLines w:val="1"/>
      <w:spacing w:before="160" w:after="80" w:beforeAutospacing="0" w:afterAutospacing="0"/>
      <w:outlineLvl w:val="1"/>
    </w:pPr>
    <w:rPr>
      <w:rFonts w:asciiTheme="majorHAnsi" w:hAnsiTheme="majorHAnsi" w:cstheme="majorBidi" w:eastAsiaTheme="majorEastAsia"/>
      <w:color w:val="2F5496" w:themeColor="accent1" w:themeShade="BF"/>
      <w:sz w:val="32"/>
      <w:szCs w:val="32"/>
    </w:rPr>
  </w:style>
  <w:style w:type="paragraph" w:styleId="P3">
    <w:name w:val="Heading 3"/>
    <w:basedOn w:val="P0"/>
    <w:next w:val="P0"/>
    <w:link w:val="C5"/>
    <w:semiHidden/>
    <w:qFormat/>
    <w:pPr>
      <w:keepNext w:val="1"/>
      <w:keepLines w:val="1"/>
      <w:spacing w:before="160" w:after="80" w:beforeAutospacing="0" w:afterAutospacing="0"/>
      <w:outlineLvl w:val="2"/>
    </w:pPr>
    <w:rPr>
      <w:rFonts w:cstheme="majorBidi" w:eastAsiaTheme="majorEastAsia"/>
      <w:color w:val="2F5496" w:themeColor="accent1" w:themeShade="BF"/>
      <w:sz w:val="28"/>
      <w:szCs w:val="28"/>
    </w:rPr>
  </w:style>
  <w:style w:type="paragraph" w:styleId="P4">
    <w:name w:val="Heading 4"/>
    <w:basedOn w:val="P0"/>
    <w:next w:val="P0"/>
    <w:link w:val="C6"/>
    <w:semiHidden/>
    <w:qFormat/>
    <w:pPr>
      <w:keepNext w:val="1"/>
      <w:keepLines w:val="1"/>
      <w:spacing w:before="80" w:after="40" w:beforeAutospacing="0" w:afterAutospacing="0"/>
      <w:outlineLvl w:val="3"/>
    </w:pPr>
    <w:rPr>
      <w:rFonts w:cstheme="majorBidi" w:eastAsiaTheme="majorEastAsia"/>
      <w:i w:val="1"/>
      <w:iCs w:val="1"/>
      <w:color w:val="2F5496" w:themeColor="accent1" w:themeShade="BF"/>
    </w:rPr>
  </w:style>
  <w:style w:type="paragraph" w:styleId="P5">
    <w:name w:val="Heading 5"/>
    <w:basedOn w:val="P0"/>
    <w:next w:val="P0"/>
    <w:link w:val="C7"/>
    <w:semiHidden/>
    <w:qFormat/>
    <w:pPr>
      <w:keepNext w:val="1"/>
      <w:keepLines w:val="1"/>
      <w:spacing w:before="80" w:after="40" w:beforeAutospacing="0" w:afterAutospacing="0"/>
      <w:outlineLvl w:val="4"/>
    </w:pPr>
    <w:rPr>
      <w:rFonts w:cstheme="majorBidi" w:eastAsiaTheme="majorEastAsia"/>
      <w:color w:val="2F5496" w:themeColor="accent1" w:themeShade="BF"/>
    </w:rPr>
  </w:style>
  <w:style w:type="paragraph" w:styleId="P6">
    <w:name w:val="Heading 6"/>
    <w:basedOn w:val="P0"/>
    <w:next w:val="P0"/>
    <w:link w:val="C8"/>
    <w:semiHidden/>
    <w:qFormat/>
    <w:pPr>
      <w:keepNext w:val="1"/>
      <w:keepLines w:val="1"/>
      <w:spacing w:before="40" w:after="0" w:beforeAutospacing="0" w:afterAutospacing="0"/>
      <w:outlineLvl w:val="5"/>
    </w:pPr>
    <w:rPr>
      <w:rFonts w:cstheme="majorBidi" w:eastAsiaTheme="majorEastAsia"/>
      <w:i w:val="1"/>
      <w:iCs w:val="1"/>
      <w:color w:val="595959" w:themeColor="text1" w:themeTint="A6"/>
    </w:rPr>
  </w:style>
  <w:style w:type="paragraph" w:styleId="P7">
    <w:name w:val="Heading 7"/>
    <w:basedOn w:val="P0"/>
    <w:next w:val="P0"/>
    <w:link w:val="C9"/>
    <w:semiHidden/>
    <w:qFormat/>
    <w:pPr>
      <w:keepNext w:val="1"/>
      <w:keepLines w:val="1"/>
      <w:spacing w:before="40" w:after="0" w:beforeAutospacing="0" w:afterAutospacing="0"/>
      <w:outlineLvl w:val="6"/>
    </w:pPr>
    <w:rPr>
      <w:rFonts w:cstheme="majorBidi" w:eastAsiaTheme="majorEastAsia"/>
      <w:color w:val="595959" w:themeColor="text1" w:themeTint="A6"/>
    </w:rPr>
  </w:style>
  <w:style w:type="paragraph" w:styleId="P8">
    <w:name w:val="Heading 8"/>
    <w:basedOn w:val="P0"/>
    <w:next w:val="P0"/>
    <w:link w:val="C10"/>
    <w:semiHidden/>
    <w:qFormat/>
    <w:pPr>
      <w:keepNext w:val="1"/>
      <w:keepLines w:val="1"/>
      <w:spacing w:after="0" w:beforeAutospacing="0" w:afterAutospacing="0"/>
      <w:outlineLvl w:val="7"/>
    </w:pPr>
    <w:rPr>
      <w:rFonts w:cstheme="majorBidi" w:eastAsiaTheme="majorEastAsia"/>
      <w:i w:val="1"/>
      <w:iCs w:val="1"/>
      <w:color w:val="272727" w:themeColor="text1" w:themeTint="D8"/>
    </w:rPr>
  </w:style>
  <w:style w:type="paragraph" w:styleId="P9">
    <w:name w:val="Heading 9"/>
    <w:basedOn w:val="P0"/>
    <w:next w:val="P0"/>
    <w:link w:val="C11"/>
    <w:semiHidden/>
    <w:qFormat/>
    <w:pPr>
      <w:keepNext w:val="1"/>
      <w:keepLines w:val="1"/>
      <w:spacing w:after="0" w:beforeAutospacing="0" w:afterAutospacing="0"/>
      <w:outlineLvl w:val="8"/>
    </w:pPr>
    <w:rPr>
      <w:rFonts w:cstheme="majorBidi" w:eastAsiaTheme="majorEastAsia"/>
      <w:color w:val="272727" w:themeColor="text1" w:themeTint="D8"/>
    </w:rPr>
  </w:style>
  <w:style w:type="paragraph" w:styleId="P10">
    <w:name w:val="Title"/>
    <w:basedOn w:val="P0"/>
    <w:next w:val="P0"/>
    <w:link w:val="C12"/>
    <w:qFormat/>
    <w:pPr>
      <w:spacing w:lineRule="auto" w:line="240" w:after="80" w:beforeAutospacing="0" w:afterAutospacing="0"/>
      <w:contextualSpacing w:val="1"/>
    </w:pPr>
    <w:rPr>
      <w:rFonts w:asciiTheme="majorHAnsi" w:hAnsiTheme="majorHAnsi" w:cstheme="majorBidi" w:eastAsiaTheme="majorEastAsia"/>
      <w:sz w:val="56"/>
      <w:szCs w:val="56"/>
      <w:spacing w:val="-10"/>
      <w:kern w:val="28"/>
    </w:rPr>
  </w:style>
  <w:style w:type="paragraph" w:styleId="P11">
    <w:name w:val="Subtitle"/>
    <w:basedOn w:val="P0"/>
    <w:next w:val="P0"/>
    <w:link w:val="C13"/>
    <w:qFormat/>
    <w:pPr/>
    <w:rPr>
      <w:rFonts w:cstheme="majorBidi" w:eastAsiaTheme="majorEastAsia"/>
      <w:color w:val="595959" w:themeColor="text1" w:themeTint="A6"/>
      <w:sz w:val="28"/>
      <w:szCs w:val="28"/>
      <w:spacing w:val="15"/>
    </w:rPr>
  </w:style>
  <w:style w:type="paragraph" w:styleId="P12">
    <w:name w:val="Quote"/>
    <w:basedOn w:val="P0"/>
    <w:next w:val="P0"/>
    <w:link w:val="C14"/>
    <w:qFormat/>
    <w:pPr>
      <w:spacing w:before="160" w:beforeAutospacing="0" w:afterAutospacing="0"/>
      <w:jc w:val="center"/>
    </w:pPr>
    <w:rPr>
      <w:i w:val="1"/>
      <w:iCs w:val="1"/>
      <w:color w:val="404040" w:themeColor="text1" w:themeTint="BF"/>
    </w:rPr>
  </w:style>
  <w:style w:type="paragraph" w:styleId="P13">
    <w:name w:val="List Paragraph"/>
    <w:basedOn w:val="P0"/>
    <w:qFormat/>
    <w:pPr>
      <w:ind w:left="720"/>
      <w:contextualSpacing w:val="1"/>
    </w:pPr>
    <w:rPr/>
  </w:style>
  <w:style w:type="paragraph" w:styleId="P14">
    <w:name w:val="Intense Quote"/>
    <w:basedOn w:val="P0"/>
    <w:next w:val="P0"/>
    <w:link w:val="C16"/>
    <w:qFormat/>
    <w:pPr>
      <w:pBdr>
        <w:top w:val="single" w:sz="4" w:space="10" w:shadow="0" w:frame="0" w:color="2F5496" w:themeColor="accent1" w:themeShade="BF"/>
        <w:left w:val="none" w:sz="0" w:space="0" w:shadow="0" w:frame="0" w:color="auto"/>
        <w:bottom w:val="single" w:sz="4" w:space="10" w:shadow="0" w:frame="0" w:color="2F5496" w:themeColor="accent1" w:themeShade="BF"/>
        <w:right w:val="none" w:sz="0" w:space="0" w:shadow="0" w:frame="0" w:color="auto"/>
        <w:between w:val="none" w:sz="0" w:space="0" w:shadow="0" w:frame="0" w:color="auto"/>
      </w:pBdr>
      <w:spacing w:before="360" w:after="360" w:beforeAutospacing="0" w:afterAutospacing="0"/>
      <w:ind w:left="864" w:right="864"/>
      <w:jc w:val="center"/>
    </w:pPr>
    <w:rPr>
      <w:i w:val="1"/>
      <w:iCs w:val="1"/>
      <w:color w:val="2F5496" w:themeColor="accent1" w:themeShade="BF"/>
    </w:rPr>
  </w:style>
  <w:style w:type="paragraph" w:styleId="P15">
    <w:name w:val="Header"/>
    <w:basedOn w:val="P0"/>
    <w:link w:val="C18"/>
    <w:pPr>
      <w:tabs>
        <w:tab w:val="center" w:pos="4536" w:leader="none"/>
        <w:tab w:val="right" w:pos="9072" w:leader="none"/>
      </w:tabs>
      <w:spacing w:lineRule="auto" w:line="240" w:after="0" w:beforeAutospacing="0" w:afterAutospacing="0"/>
    </w:pPr>
    <w:rPr/>
  </w:style>
  <w:style w:type="paragraph" w:styleId="P16">
    <w:name w:val="Footer"/>
    <w:basedOn w:val="P0"/>
    <w:link w:val="C19"/>
    <w:pPr>
      <w:tabs>
        <w:tab w:val="center" w:pos="4536" w:leader="none"/>
        <w:tab w:val="right" w:pos="9072" w:leader="none"/>
      </w:tabs>
      <w:spacing w:lineRule="auto" w:line="240" w:after="0" w:beforeAutospacing="0" w:afterAutospacing="0"/>
    </w:pPr>
    <w:rPr/>
  </w:style>
  <w:style w:type="paragraph" w:styleId="P17">
    <w:name w:val="Footnote Text"/>
    <w:link w:val="C21"/>
    <w:semiHidden/>
    <w:pPr>
      <w:spacing w:lineRule="auto" w:line="240" w:after="0"/>
    </w:pPr>
    <w:rPr>
      <w:sz w:val="20"/>
      <w:szCs w:val="20"/>
    </w:rPr>
  </w:style>
  <w:style w:type="paragraph" w:styleId="P18">
    <w:name w:val="Endnote Text"/>
    <w:link w:val="C23"/>
    <w:semiHidden/>
    <w:pPr>
      <w:spacing w:lineRule="auto" w:line="240" w:after="0"/>
    </w:pPr>
    <w:rPr>
      <w:sz w:val="20"/>
      <w:szCs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Başlık 1 Char"/>
    <w:basedOn w:val="C0"/>
    <w:link w:val="P1"/>
    <w:rPr>
      <w:rFonts w:asciiTheme="majorHAnsi" w:hAnsiTheme="majorHAnsi" w:cstheme="majorBidi" w:eastAsiaTheme="majorEastAsia"/>
      <w:color w:val="2F5496" w:themeColor="accent1" w:themeShade="BF"/>
      <w:sz w:val="40"/>
      <w:szCs w:val="40"/>
    </w:rPr>
  </w:style>
  <w:style w:type="character" w:styleId="C4">
    <w:name w:val="Başlık 2 Char"/>
    <w:basedOn w:val="C0"/>
    <w:link w:val="P2"/>
    <w:semiHidden/>
    <w:rPr>
      <w:rFonts w:asciiTheme="majorHAnsi" w:hAnsiTheme="majorHAnsi" w:cstheme="majorBidi" w:eastAsiaTheme="majorEastAsia"/>
      <w:color w:val="2F5496" w:themeColor="accent1" w:themeShade="BF"/>
      <w:sz w:val="32"/>
      <w:szCs w:val="32"/>
    </w:rPr>
  </w:style>
  <w:style w:type="character" w:styleId="C5">
    <w:name w:val="Başlık 3 Char"/>
    <w:basedOn w:val="C0"/>
    <w:link w:val="P3"/>
    <w:semiHidden/>
    <w:rPr>
      <w:rFonts w:cstheme="majorBidi" w:eastAsiaTheme="majorEastAsia"/>
      <w:color w:val="2F5496" w:themeColor="accent1" w:themeShade="BF"/>
      <w:sz w:val="28"/>
      <w:szCs w:val="28"/>
    </w:rPr>
  </w:style>
  <w:style w:type="character" w:styleId="C6">
    <w:name w:val="Başlık 4 Char"/>
    <w:basedOn w:val="C0"/>
    <w:link w:val="P4"/>
    <w:semiHidden/>
    <w:rPr>
      <w:rFonts w:cstheme="majorBidi" w:eastAsiaTheme="majorEastAsia"/>
      <w:i w:val="1"/>
      <w:iCs w:val="1"/>
      <w:color w:val="2F5496" w:themeColor="accent1" w:themeShade="BF"/>
    </w:rPr>
  </w:style>
  <w:style w:type="character" w:styleId="C7">
    <w:name w:val="Başlık 5 Char"/>
    <w:basedOn w:val="C0"/>
    <w:link w:val="P5"/>
    <w:semiHidden/>
    <w:rPr>
      <w:rFonts w:cstheme="majorBidi" w:eastAsiaTheme="majorEastAsia"/>
      <w:color w:val="2F5496" w:themeColor="accent1" w:themeShade="BF"/>
    </w:rPr>
  </w:style>
  <w:style w:type="character" w:styleId="C8">
    <w:name w:val="Başlık 6 Char"/>
    <w:basedOn w:val="C0"/>
    <w:link w:val="P6"/>
    <w:semiHidden/>
    <w:rPr>
      <w:rFonts w:cstheme="majorBidi" w:eastAsiaTheme="majorEastAsia"/>
      <w:i w:val="1"/>
      <w:iCs w:val="1"/>
      <w:color w:val="595959" w:themeColor="text1" w:themeTint="A6"/>
    </w:rPr>
  </w:style>
  <w:style w:type="character" w:styleId="C9">
    <w:name w:val="Başlık 7 Char"/>
    <w:basedOn w:val="C0"/>
    <w:link w:val="P7"/>
    <w:semiHidden/>
    <w:rPr>
      <w:rFonts w:cstheme="majorBidi" w:eastAsiaTheme="majorEastAsia"/>
      <w:color w:val="595959" w:themeColor="text1" w:themeTint="A6"/>
    </w:rPr>
  </w:style>
  <w:style w:type="character" w:styleId="C10">
    <w:name w:val="Başlık 8 Char"/>
    <w:basedOn w:val="C0"/>
    <w:link w:val="P8"/>
    <w:semiHidden/>
    <w:rPr>
      <w:rFonts w:cstheme="majorBidi" w:eastAsiaTheme="majorEastAsia"/>
      <w:i w:val="1"/>
      <w:iCs w:val="1"/>
      <w:color w:val="272727" w:themeColor="text1" w:themeTint="D8"/>
    </w:rPr>
  </w:style>
  <w:style w:type="character" w:styleId="C11">
    <w:name w:val="Başlık 9 Char"/>
    <w:basedOn w:val="C0"/>
    <w:link w:val="P9"/>
    <w:semiHidden/>
    <w:rPr>
      <w:rFonts w:cstheme="majorBidi" w:eastAsiaTheme="majorEastAsia"/>
      <w:color w:val="272727" w:themeColor="text1" w:themeTint="D8"/>
    </w:rPr>
  </w:style>
  <w:style w:type="character" w:styleId="C12">
    <w:name w:val="Konu Başlığı Char"/>
    <w:basedOn w:val="C0"/>
    <w:link w:val="P10"/>
    <w:rPr>
      <w:rFonts w:asciiTheme="majorHAnsi" w:hAnsiTheme="majorHAnsi" w:cstheme="majorBidi" w:eastAsiaTheme="majorEastAsia"/>
      <w:sz w:val="56"/>
      <w:szCs w:val="56"/>
      <w:spacing w:val="-10"/>
      <w:kern w:val="28"/>
    </w:rPr>
  </w:style>
  <w:style w:type="character" w:styleId="C13">
    <w:name w:val="Altyazı Char"/>
    <w:basedOn w:val="C0"/>
    <w:link w:val="P11"/>
    <w:rPr>
      <w:rFonts w:cstheme="majorBidi" w:eastAsiaTheme="majorEastAsia"/>
      <w:color w:val="595959" w:themeColor="text1" w:themeTint="A6"/>
      <w:sz w:val="28"/>
      <w:szCs w:val="28"/>
      <w:spacing w:val="15"/>
    </w:rPr>
  </w:style>
  <w:style w:type="character" w:styleId="C14">
    <w:name w:val="Alıntı Char"/>
    <w:basedOn w:val="C0"/>
    <w:link w:val="P12"/>
    <w:rPr>
      <w:i w:val="1"/>
      <w:iCs w:val="1"/>
      <w:color w:val="404040" w:themeColor="text1" w:themeTint="BF"/>
    </w:rPr>
  </w:style>
  <w:style w:type="character" w:styleId="C15">
    <w:name w:val="Intense Emphasis"/>
    <w:basedOn w:val="C0"/>
    <w:qFormat/>
    <w:rPr>
      <w:i w:val="1"/>
      <w:iCs w:val="1"/>
      <w:color w:val="2F5496" w:themeColor="accent1" w:themeShade="BF"/>
    </w:rPr>
  </w:style>
  <w:style w:type="character" w:styleId="C16">
    <w:name w:val="Güçlü Alıntı Char"/>
    <w:basedOn w:val="C0"/>
    <w:link w:val="P14"/>
    <w:rPr>
      <w:i w:val="1"/>
      <w:iCs w:val="1"/>
      <w:color w:val="2F5496" w:themeColor="accent1" w:themeShade="BF"/>
    </w:rPr>
  </w:style>
  <w:style w:type="character" w:styleId="C17">
    <w:name w:val="Intense Reference1"/>
    <w:basedOn w:val="C0"/>
    <w:qFormat/>
    <w:rPr>
      <w:b w:val="1"/>
      <w:bCs w:val="1"/>
      <w:smallCaps w:val="1"/>
      <w:color w:val="2F5496" w:themeColor="accent1" w:themeShade="BF"/>
      <w:spacing w:val="5"/>
    </w:rPr>
  </w:style>
  <w:style w:type="character" w:styleId="C18">
    <w:name w:val="Üst Bilgi Char"/>
    <w:basedOn w:val="C0"/>
    <w:link w:val="P15"/>
    <w:rPr/>
  </w:style>
  <w:style w:type="character" w:styleId="C19">
    <w:name w:val="Alt Bilgi Char"/>
    <w:basedOn w:val="C0"/>
    <w:link w:val="P16"/>
    <w:rPr/>
  </w:style>
  <w:style w:type="character" w:styleId="C20">
    <w:name w:val="Footnote Reference"/>
    <w:semiHidden/>
    <w:rPr>
      <w:vertAlign w:val="superscript"/>
    </w:rPr>
  </w:style>
  <w:style w:type="character" w:styleId="C21">
    <w:name w:val="Footnote Text Char"/>
    <w:link w:val="P17"/>
    <w:semiHidden/>
    <w:rPr>
      <w:sz w:val="20"/>
      <w:szCs w:val="20"/>
    </w:rPr>
  </w:style>
  <w:style w:type="character" w:styleId="C22">
    <w:name w:val="Endnote Reference"/>
    <w:semiHidden/>
    <w:rPr>
      <w:vertAlign w:val="superscript"/>
    </w:rPr>
  </w:style>
  <w:style w:type="character" w:styleId="C23">
    <w:name w:val="Endnote Text Char"/>
    <w:link w:val="P18"/>
    <w:semiHidden/>
    <w:rPr>
      <w:sz w:val="20"/>
      <w:szCs w:val="20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nt1" Type="http://schemas.openxmlformats.org/officeDocument/2006/relationships/footnotes" Target="footnotes.xml" /><Relationship Id="RelEnt1" Type="http://schemas.openxmlformats.org/officeDocument/2006/relationships/endnotes" Target="endnotes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mpd="sng" algn="ctr">
          <a:solidFill>
            <a:schemeClr val="phClr"/>
          </a:solidFill>
          <a:prstDash val="solid"/>
          <a:miter lim="800000"/>
        </a:ln>
        <a:ln w="12700" cmpd="sng" algn="ctr">
          <a:solidFill>
            <a:schemeClr val="phClr"/>
          </a:solidFill>
          <a:prstDash val="solid"/>
          <a:miter lim="800000"/>
        </a:ln>
        <a:ln w="19050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API/25.2.3.0</Application>
  <AppVersion>25.2</AppVersion>
  <Template>Normal</Template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Hande Karli</dc:creator>
  <dcterms:created xsi:type="dcterms:W3CDTF">2026-01-03T12:33:28Z</dcterms:created>
  <cp:lastModifiedBy>Yusuf Kenan</cp:lastModifiedBy>
  <dcterms:modified xsi:type="dcterms:W3CDTF">2026-01-03T12:33:28Z</dcterms:modified>
  <cp:revision>2</cp:revision>
</cp:coreProperties>
</file>